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2D" w:rsidRDefault="00F41229">
      <w:pPr>
        <w:ind w:left="660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 xml:space="preserve">Załącznik nr </w:t>
      </w:r>
      <w:r w:rsidR="002535B8">
        <w:rPr>
          <w:rFonts w:eastAsia="Times New Roman"/>
          <w:b/>
          <w:bCs/>
          <w:sz w:val="24"/>
          <w:szCs w:val="24"/>
        </w:rPr>
        <w:t>6</w:t>
      </w:r>
      <w:r>
        <w:rPr>
          <w:rFonts w:eastAsia="Times New Roman"/>
          <w:b/>
          <w:bCs/>
          <w:sz w:val="24"/>
          <w:szCs w:val="24"/>
        </w:rPr>
        <w:t xml:space="preserve"> do SIWZ</w:t>
      </w:r>
    </w:p>
    <w:p w:rsidR="00764B2D" w:rsidRDefault="00764B2D">
      <w:pPr>
        <w:spacing w:line="44" w:lineRule="exact"/>
        <w:rPr>
          <w:sz w:val="24"/>
          <w:szCs w:val="24"/>
        </w:rPr>
      </w:pPr>
    </w:p>
    <w:p w:rsidR="00764B2D" w:rsidRDefault="00591F7E">
      <w:pPr>
        <w:ind w:left="30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Umowa nr  ....../2019</w:t>
      </w:r>
    </w:p>
    <w:p w:rsidR="00764B2D" w:rsidRDefault="00764B2D">
      <w:pPr>
        <w:spacing w:line="360" w:lineRule="exact"/>
        <w:rPr>
          <w:sz w:val="24"/>
          <w:szCs w:val="24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zawarta </w:t>
      </w:r>
      <w:r w:rsidR="00591F7E">
        <w:rPr>
          <w:rFonts w:eastAsia="Times New Roman"/>
          <w:sz w:val="24"/>
          <w:szCs w:val="24"/>
        </w:rPr>
        <w:t xml:space="preserve">w dniu .....................2019 </w:t>
      </w:r>
      <w:r>
        <w:rPr>
          <w:rFonts w:eastAsia="Times New Roman"/>
          <w:sz w:val="24"/>
          <w:szCs w:val="24"/>
        </w:rPr>
        <w:t>r. pomiędzy:</w:t>
      </w:r>
    </w:p>
    <w:p w:rsidR="00764B2D" w:rsidRDefault="00764B2D">
      <w:pPr>
        <w:spacing w:line="53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Gminą Goszczanów, NIP 827-21-05-102 z siedzibą w Urzędzie Gminy w Goszczanów, ul. Kaliska 19, 98- 215 Goszczanów reprezentowaną przez:</w:t>
      </w:r>
    </w:p>
    <w:p w:rsidR="00764B2D" w:rsidRDefault="00764B2D">
      <w:pPr>
        <w:spacing w:line="17" w:lineRule="exact"/>
        <w:rPr>
          <w:sz w:val="24"/>
          <w:szCs w:val="24"/>
        </w:rPr>
      </w:pPr>
    </w:p>
    <w:p w:rsidR="00764B2D" w:rsidRDefault="00591F7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Krzysztofa Andrzejewskiego</w:t>
      </w:r>
      <w:r w:rsidR="00F41229">
        <w:rPr>
          <w:rFonts w:eastAsia="Times New Roman"/>
          <w:b/>
          <w:bCs/>
          <w:sz w:val="24"/>
          <w:szCs w:val="24"/>
        </w:rPr>
        <w:t>- Wójt Gminy Goszczanów</w:t>
      </w:r>
    </w:p>
    <w:p w:rsidR="00764B2D" w:rsidRDefault="00764B2D">
      <w:pPr>
        <w:spacing w:line="108" w:lineRule="exact"/>
        <w:rPr>
          <w:sz w:val="24"/>
          <w:szCs w:val="24"/>
        </w:rPr>
      </w:pPr>
    </w:p>
    <w:p w:rsidR="00764B2D" w:rsidRDefault="00F41229">
      <w:pPr>
        <w:spacing w:line="264" w:lineRule="auto"/>
        <w:ind w:left="20" w:right="1560" w:hanging="1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zwaną w dalszej części umowy </w:t>
      </w:r>
      <w:r>
        <w:rPr>
          <w:rFonts w:eastAsia="Times New Roman"/>
          <w:b/>
          <w:bCs/>
          <w:sz w:val="24"/>
          <w:szCs w:val="24"/>
        </w:rPr>
        <w:t xml:space="preserve">„Zamawiającym” </w:t>
      </w:r>
    </w:p>
    <w:p w:rsidR="00F41229" w:rsidRPr="00F41229" w:rsidRDefault="00F41229">
      <w:pPr>
        <w:spacing w:line="264" w:lineRule="auto"/>
        <w:ind w:left="20" w:right="1560" w:hanging="18"/>
        <w:rPr>
          <w:rFonts w:eastAsia="Times New Roman"/>
          <w:bCs/>
          <w:sz w:val="24"/>
          <w:szCs w:val="24"/>
        </w:rPr>
      </w:pPr>
      <w:r w:rsidRPr="00F41229">
        <w:rPr>
          <w:rFonts w:eastAsia="Times New Roman"/>
          <w:bCs/>
          <w:sz w:val="24"/>
          <w:szCs w:val="24"/>
        </w:rPr>
        <w:t>a</w:t>
      </w:r>
    </w:p>
    <w:p w:rsidR="00F41229" w:rsidRDefault="00F41229">
      <w:pPr>
        <w:spacing w:line="264" w:lineRule="auto"/>
        <w:ind w:left="20" w:right="1560" w:hanging="18"/>
        <w:rPr>
          <w:sz w:val="20"/>
          <w:szCs w:val="20"/>
        </w:rPr>
      </w:pPr>
    </w:p>
    <w:p w:rsidR="00764B2D" w:rsidRDefault="00E12DDD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…………………………………………………………..</w:t>
      </w:r>
    </w:p>
    <w:p w:rsidR="00E12DDD" w:rsidRDefault="00E12DDD">
      <w:pPr>
        <w:spacing w:line="200" w:lineRule="exact"/>
        <w:rPr>
          <w:sz w:val="24"/>
          <w:szCs w:val="24"/>
        </w:rPr>
      </w:pPr>
    </w:p>
    <w:p w:rsidR="00764B2D" w:rsidRPr="00E12DDD" w:rsidRDefault="00E12DDD">
      <w:pPr>
        <w:spacing w:line="20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Zwanym w dalszej części umowy </w:t>
      </w:r>
      <w:r w:rsidRPr="00E12DDD">
        <w:rPr>
          <w:b/>
          <w:sz w:val="24"/>
          <w:szCs w:val="24"/>
        </w:rPr>
        <w:t>,,Wykonawcą’’</w:t>
      </w:r>
    </w:p>
    <w:p w:rsidR="00764B2D" w:rsidRDefault="00764B2D">
      <w:pPr>
        <w:spacing w:line="262" w:lineRule="exact"/>
        <w:rPr>
          <w:sz w:val="24"/>
          <w:szCs w:val="24"/>
        </w:rPr>
      </w:pPr>
    </w:p>
    <w:p w:rsidR="00764B2D" w:rsidRDefault="00F41229">
      <w:pPr>
        <w:spacing w:line="27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 rezultacie przeprowadzonego postępowania, zgodnie z ustawą z dnia 29 stycznia 2004 r. Prawo zamówień publicznych (Dz. U. z 201</w:t>
      </w:r>
      <w:r w:rsidR="00591F7E">
        <w:rPr>
          <w:rFonts w:eastAsia="Times New Roman"/>
          <w:sz w:val="24"/>
          <w:szCs w:val="24"/>
        </w:rPr>
        <w:t>8r., poz. 1986</w:t>
      </w:r>
      <w:r>
        <w:rPr>
          <w:rFonts w:eastAsia="Times New Roman"/>
          <w:sz w:val="24"/>
          <w:szCs w:val="24"/>
        </w:rPr>
        <w:t xml:space="preserve"> ze zm.) realizowanego w trybie przetargu nieograniczonego, została zawarta umowa następującej treści:</w:t>
      </w:r>
    </w:p>
    <w:p w:rsidR="00764B2D" w:rsidRDefault="00764B2D">
      <w:pPr>
        <w:spacing w:line="328" w:lineRule="exact"/>
        <w:rPr>
          <w:sz w:val="24"/>
          <w:szCs w:val="24"/>
        </w:rPr>
      </w:pPr>
    </w:p>
    <w:p w:rsidR="00764B2D" w:rsidRDefault="00F41229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</w:t>
      </w:r>
    </w:p>
    <w:p w:rsidR="00764B2D" w:rsidRDefault="00764B2D">
      <w:pPr>
        <w:spacing w:line="48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1"/>
        </w:numPr>
        <w:tabs>
          <w:tab w:val="left" w:pos="380"/>
        </w:tabs>
        <w:spacing w:line="272" w:lineRule="auto"/>
        <w:ind w:left="380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Przedmiotem umowy, zgodnie z postanowieniami Specyfikacji Istotnych Warunków Zamówienia oraz złożoną ofertą W</w:t>
      </w:r>
      <w:r w:rsidR="00591F7E">
        <w:rPr>
          <w:rFonts w:eastAsia="Times New Roman"/>
          <w:sz w:val="24"/>
          <w:szCs w:val="24"/>
        </w:rPr>
        <w:t>ykonawcy z dnia …..........…2019</w:t>
      </w:r>
      <w:r>
        <w:rPr>
          <w:rFonts w:eastAsia="Times New Roman"/>
          <w:sz w:val="24"/>
          <w:szCs w:val="24"/>
        </w:rPr>
        <w:t xml:space="preserve">r. (stanowiącymi załączniki do niniejszej umowy) jest dostawa kruszywa do naprawy dróg na terenie Gminy </w:t>
      </w:r>
      <w:r w:rsidR="00E12DDD">
        <w:rPr>
          <w:rFonts w:eastAsia="Times New Roman"/>
          <w:sz w:val="24"/>
          <w:szCs w:val="24"/>
        </w:rPr>
        <w:t>Goszczanów</w:t>
      </w:r>
      <w:r w:rsidR="00591F7E">
        <w:rPr>
          <w:rFonts w:eastAsia="Times New Roman"/>
          <w:sz w:val="24"/>
          <w:szCs w:val="24"/>
        </w:rPr>
        <w:t xml:space="preserve"> w 2019</w:t>
      </w:r>
      <w:r w:rsidR="00B72DBC">
        <w:rPr>
          <w:rFonts w:eastAsia="Times New Roman"/>
          <w:sz w:val="24"/>
          <w:szCs w:val="24"/>
        </w:rPr>
        <w:t xml:space="preserve"> roku. Wykonawca będzie realizował </w:t>
      </w:r>
      <w:r>
        <w:rPr>
          <w:rFonts w:eastAsia="Times New Roman"/>
          <w:sz w:val="24"/>
          <w:szCs w:val="24"/>
        </w:rPr>
        <w:t>: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B26E3C" w:rsidRDefault="00C31EA9">
      <w:pPr>
        <w:numPr>
          <w:ilvl w:val="2"/>
          <w:numId w:val="1"/>
        </w:numPr>
        <w:tabs>
          <w:tab w:val="left" w:pos="740"/>
        </w:tabs>
        <w:ind w:left="7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Część …..</w:t>
      </w:r>
      <w:r w:rsidR="00B72DBC">
        <w:rPr>
          <w:rFonts w:eastAsia="Times New Roman"/>
          <w:sz w:val="24"/>
          <w:szCs w:val="24"/>
        </w:rPr>
        <w:t xml:space="preserve"> zamówienia</w:t>
      </w:r>
      <w:r w:rsidR="00B26E3C">
        <w:rPr>
          <w:rFonts w:eastAsia="Times New Roman"/>
          <w:sz w:val="24"/>
          <w:szCs w:val="24"/>
        </w:rPr>
        <w:t>…………………………………………</w:t>
      </w:r>
      <w:r w:rsidR="00B72DBC">
        <w:rPr>
          <w:rFonts w:eastAsia="Times New Roman"/>
          <w:sz w:val="24"/>
          <w:szCs w:val="24"/>
        </w:rPr>
        <w:t>….</w:t>
      </w:r>
    </w:p>
    <w:p w:rsidR="00764B2D" w:rsidRDefault="00C31EA9">
      <w:pPr>
        <w:numPr>
          <w:ilvl w:val="2"/>
          <w:numId w:val="1"/>
        </w:numPr>
        <w:tabs>
          <w:tab w:val="left" w:pos="740"/>
        </w:tabs>
        <w:ind w:left="7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Część …...</w:t>
      </w:r>
      <w:r w:rsidR="00B72DBC">
        <w:rPr>
          <w:rFonts w:eastAsia="Times New Roman"/>
          <w:sz w:val="24"/>
          <w:szCs w:val="24"/>
        </w:rPr>
        <w:t>zamówienia</w:t>
      </w:r>
      <w:r w:rsidR="005F6A86">
        <w:rPr>
          <w:rFonts w:eastAsia="Times New Roman"/>
          <w:sz w:val="24"/>
          <w:szCs w:val="24"/>
        </w:rPr>
        <w:t>……………………………………</w:t>
      </w:r>
      <w:r w:rsidR="00B72DBC">
        <w:rPr>
          <w:rFonts w:eastAsia="Times New Roman"/>
          <w:sz w:val="24"/>
          <w:szCs w:val="24"/>
        </w:rPr>
        <w:t>………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764B2D">
      <w:pPr>
        <w:numPr>
          <w:ilvl w:val="2"/>
          <w:numId w:val="1"/>
        </w:numPr>
        <w:tabs>
          <w:tab w:val="left" w:pos="740"/>
        </w:tabs>
        <w:ind w:left="740" w:hanging="364"/>
        <w:rPr>
          <w:rFonts w:eastAsia="Times New Roman"/>
          <w:sz w:val="24"/>
          <w:szCs w:val="24"/>
        </w:rPr>
      </w:pP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"/>
        </w:numPr>
        <w:tabs>
          <w:tab w:val="left" w:pos="380"/>
        </w:tabs>
        <w:ind w:left="38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Szczegółowy opis przedmiotu umowy: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"/>
        </w:numPr>
        <w:tabs>
          <w:tab w:val="left" w:pos="720"/>
        </w:tabs>
        <w:ind w:left="7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zastrzega:</w:t>
      </w:r>
    </w:p>
    <w:p w:rsidR="00764B2D" w:rsidRDefault="00764B2D">
      <w:pPr>
        <w:spacing w:line="41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1"/>
        </w:numPr>
        <w:tabs>
          <w:tab w:val="left" w:pos="877"/>
        </w:tabs>
        <w:spacing w:line="270" w:lineRule="auto"/>
        <w:ind w:left="860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że, dostawy będą się odbywały sukcesywnie w zależności od potrzeb (Wykonawca otrzyma wynagrodzenie za faktycznie dostarczoną ilość kruszywa), na każdorazowe zgłoszenie przez zamawiającego telefonicznie, faxem lub emailem.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19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860" w:right="20" w:hanging="143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Rozliczenie pomiędzy stronami dostawy nastąpi w oparciu o ceny jednostkowe za jedną tonę kruszywa i faktyczną ilość dostarczonego kruszywa.</w:t>
      </w:r>
    </w:p>
    <w:p w:rsidR="00764B2D" w:rsidRDefault="00764B2D">
      <w:pPr>
        <w:spacing w:line="24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20"/>
        </w:tabs>
        <w:spacing w:line="270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zrealizować zgłoszony zakres dostaw w terminie nie dłuższym niż ............. dni (zgodnie z ofertą wykonawcy) od przekazania zapotrzebowania przez Zamawiającego, na miejsce składowe lub wskazaną drogę.</w:t>
      </w:r>
    </w:p>
    <w:p w:rsidR="00764B2D" w:rsidRDefault="00764B2D">
      <w:pPr>
        <w:spacing w:line="9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80"/>
        </w:tabs>
        <w:ind w:left="780" w:hanging="4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Przez dostawę należy rozumieć: zakup, załadunek, transport i rozładunek.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1" w:lineRule="auto"/>
        <w:ind w:left="824" w:right="20"/>
        <w:jc w:val="both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t>Zamawiający żąda dostawy kruszywa, które poza obróbką mechaniczną nie zostało poddane żadnej innej obróbce. Kruszywo powinno być trwałe, odporne na działanie czynników atmosferycznych.</w:t>
      </w:r>
    </w:p>
    <w:p w:rsidR="00764B2D" w:rsidRDefault="00764B2D">
      <w:pPr>
        <w:spacing w:line="1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1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wystąpienia niekorzystnych warunków atmosferycznych po uzgodnieniu dostawy, Zamawiający ma prawo do zawiadomienia Wykonawcy o wstrzymaniu odbioru kruszywa drogowego do odwołania.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oświadcza, że przedmiot dostawy nie ma wad prawnych, nie jest obciążony prawami osób trzecich, oraz że nie jest przedmiotem żadnego postępowania ani zabezpieczenia.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Przedmiot dostawy dostarczony zostanie transportem własnym Wykonawcy i na jego koszt.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8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Zamawiający ma prawo do zbadania jakości i ilości dostarczonego kruszywa w szczególności pod względem: jakości, ilości i zanieczyszczenia.</w:t>
      </w:r>
    </w:p>
    <w:p w:rsidR="00764B2D" w:rsidRDefault="00764B2D">
      <w:pPr>
        <w:spacing w:line="29" w:lineRule="exact"/>
        <w:rPr>
          <w:rFonts w:eastAsia="Times New Roman"/>
          <w:sz w:val="24"/>
          <w:szCs w:val="24"/>
        </w:rPr>
      </w:pPr>
    </w:p>
    <w:p w:rsidR="00764B2D" w:rsidRDefault="00F41229" w:rsidP="00E12DDD">
      <w:pPr>
        <w:spacing w:line="275" w:lineRule="auto"/>
        <w:ind w:left="824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stwierdzenia, którejkolwiek z ww. okoliczności Zamawiający może w szczególności: odmówić zapłaty wynagrodzenia, obciążyć Wykonawcę kosztami badania i kontroli wagi, żądać wymiany kruszywa na spełniające standardy w terminie 48 godzin od dnia, w którym dana okoliczność zaistniała, na koszt wykonawcy.</w:t>
      </w: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jest zobowiązany otrzymać odrębne potwierdzenie na dokumencie wydania kruszywa drogowego na</w:t>
      </w:r>
      <w:r w:rsidR="00FA760E">
        <w:rPr>
          <w:rFonts w:eastAsia="Times New Roman"/>
          <w:sz w:val="24"/>
          <w:szCs w:val="24"/>
        </w:rPr>
        <w:t xml:space="preserve"> zewnątrz (WZ), przez S</w:t>
      </w:r>
      <w:r w:rsidR="00B26E3C">
        <w:rPr>
          <w:rFonts w:eastAsia="Times New Roman"/>
          <w:sz w:val="24"/>
          <w:szCs w:val="24"/>
        </w:rPr>
        <w:t>ołtysa wsi do której nastąpi</w:t>
      </w:r>
      <w:r w:rsidR="00AA55BB">
        <w:rPr>
          <w:rFonts w:eastAsia="Times New Roman"/>
          <w:sz w:val="24"/>
          <w:szCs w:val="24"/>
        </w:rPr>
        <w:t xml:space="preserve"> dostawa</w:t>
      </w:r>
      <w:r>
        <w:rPr>
          <w:rFonts w:eastAsia="Times New Roman"/>
          <w:sz w:val="24"/>
          <w:szCs w:val="24"/>
        </w:rPr>
        <w:t>. Potwierdzenie wydania kruszywa drogowego zawiera: datę rozładowania kruszywa, ilość ton jaka została rozładowana oraz czytelny podpis.</w:t>
      </w:r>
    </w:p>
    <w:p w:rsidR="00FA760E" w:rsidRDefault="00B26E3C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Sołtys wsi do której nastąpi</w:t>
      </w:r>
      <w:r w:rsidR="00FA760E">
        <w:rPr>
          <w:rFonts w:eastAsia="Times New Roman"/>
          <w:sz w:val="24"/>
          <w:szCs w:val="24"/>
        </w:rPr>
        <w:t xml:space="preserve"> dostawa kruszywa jest upoważniony przez Zamawiającego do wskazania miejsc rozładunku.</w:t>
      </w:r>
    </w:p>
    <w:p w:rsidR="00AA55BB" w:rsidRPr="0001562F" w:rsidRDefault="00B26E3C" w:rsidP="00AA55BB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przekaże Wykonawcy</w:t>
      </w:r>
      <w:r w:rsidR="00FA760E" w:rsidRPr="0001562F">
        <w:rPr>
          <w:rFonts w:eastAsia="Times New Roman"/>
          <w:sz w:val="24"/>
          <w:szCs w:val="24"/>
        </w:rPr>
        <w:t xml:space="preserve"> wykaz sołectw gminy Goszczanów który zawiera ilość</w:t>
      </w:r>
      <w:r>
        <w:rPr>
          <w:rFonts w:eastAsia="Times New Roman"/>
          <w:sz w:val="24"/>
          <w:szCs w:val="24"/>
        </w:rPr>
        <w:t xml:space="preserve"> i rodzaj</w:t>
      </w:r>
      <w:r w:rsidR="00FA760E" w:rsidRPr="0001562F">
        <w:rPr>
          <w:rFonts w:eastAsia="Times New Roman"/>
          <w:sz w:val="24"/>
          <w:szCs w:val="24"/>
        </w:rPr>
        <w:t xml:space="preserve"> kruszywa jaką należy dostarczyć na każdą miejscowość</w:t>
      </w:r>
      <w:r w:rsidR="0001562F" w:rsidRPr="0001562F"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1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 przedmiotu zamówienia Wykonawca zobowiązany jest dołączyć aprobatę techniczną (CE), deklarację zgodności z PN, dokument wskazujący kopalnię, z której pochodzi kruszywo. Kruszywo musi spełniać wymagania normy PN-EN 13242.</w:t>
      </w:r>
    </w:p>
    <w:p w:rsidR="00764B2D" w:rsidRDefault="00764B2D">
      <w:pPr>
        <w:spacing w:line="19" w:lineRule="exact"/>
        <w:rPr>
          <w:rFonts w:eastAsia="Times New Roman"/>
          <w:sz w:val="24"/>
          <w:szCs w:val="24"/>
        </w:rPr>
      </w:pPr>
    </w:p>
    <w:p w:rsidR="00764B2D" w:rsidRDefault="00764B2D" w:rsidP="00AA55BB">
      <w:pPr>
        <w:tabs>
          <w:tab w:val="left" w:pos="844"/>
        </w:tabs>
        <w:spacing w:line="237" w:lineRule="auto"/>
        <w:ind w:left="844" w:right="40"/>
        <w:jc w:val="both"/>
        <w:rPr>
          <w:rFonts w:eastAsia="Times New Roman"/>
          <w:sz w:val="24"/>
          <w:szCs w:val="24"/>
        </w:rPr>
      </w:pPr>
    </w:p>
    <w:p w:rsidR="00764B2D" w:rsidRDefault="00764B2D">
      <w:pPr>
        <w:spacing w:line="285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§2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2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Dostawa kruszywa będzie dokonywana sukcesywnie </w:t>
      </w:r>
      <w:r>
        <w:rPr>
          <w:rFonts w:eastAsia="Times New Roman"/>
          <w:b/>
          <w:bCs/>
          <w:sz w:val="24"/>
          <w:szCs w:val="24"/>
        </w:rPr>
        <w:t xml:space="preserve">od dnia podpisania umowy do dnia </w:t>
      </w:r>
      <w:r w:rsidR="00B60B4F">
        <w:rPr>
          <w:rFonts w:eastAsia="Times New Roman"/>
          <w:b/>
          <w:bCs/>
          <w:sz w:val="24"/>
          <w:szCs w:val="24"/>
        </w:rPr>
        <w:t xml:space="preserve">20 </w:t>
      </w:r>
      <w:r w:rsidR="00591F7E">
        <w:rPr>
          <w:rFonts w:eastAsia="Times New Roman"/>
          <w:b/>
          <w:bCs/>
          <w:sz w:val="24"/>
          <w:szCs w:val="24"/>
        </w:rPr>
        <w:t>grudnia</w:t>
      </w:r>
      <w:r w:rsidR="00B60B4F">
        <w:rPr>
          <w:rFonts w:eastAsia="Times New Roman"/>
          <w:b/>
          <w:bCs/>
          <w:sz w:val="24"/>
          <w:szCs w:val="24"/>
        </w:rPr>
        <w:t xml:space="preserve"> </w:t>
      </w:r>
      <w:r w:rsidR="00591F7E">
        <w:rPr>
          <w:rFonts w:eastAsia="Times New Roman"/>
          <w:b/>
          <w:bCs/>
          <w:sz w:val="24"/>
          <w:szCs w:val="24"/>
        </w:rPr>
        <w:t>2019</w:t>
      </w:r>
      <w:r>
        <w:rPr>
          <w:rFonts w:eastAsia="Times New Roman"/>
          <w:b/>
          <w:bCs/>
          <w:sz w:val="24"/>
          <w:szCs w:val="24"/>
        </w:rPr>
        <w:t xml:space="preserve"> roku, </w:t>
      </w:r>
      <w:r>
        <w:rPr>
          <w:rFonts w:eastAsia="Times New Roman"/>
          <w:sz w:val="24"/>
          <w:szCs w:val="24"/>
        </w:rPr>
        <w:t>według zapotrzebowania Zamawiającego.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§3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spacing w:line="270" w:lineRule="auto"/>
        <w:ind w:left="484" w:right="20" w:hanging="4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Strony postanawiają, że wykonawca otrzyma wynagrodzenia za faktyczną ilość dostarczonego kruszywa, o którym mowa w §1 niniejszej umowy. Zmniejszenie zakresu rzeczowego i finansowego umowy nie wymaga pisemnego aneksu.</w:t>
      </w:r>
    </w:p>
    <w:p w:rsidR="00764B2D" w:rsidRDefault="00764B2D">
      <w:pPr>
        <w:spacing w:line="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ind w:left="484" w:hanging="4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Zgodnie ze złożoną of</w:t>
      </w:r>
      <w:r w:rsidR="00591F7E">
        <w:rPr>
          <w:rFonts w:eastAsia="Times New Roman"/>
          <w:sz w:val="24"/>
          <w:szCs w:val="24"/>
        </w:rPr>
        <w:t xml:space="preserve">ertą z dnia …...........….. 2019 </w:t>
      </w:r>
      <w:r>
        <w:rPr>
          <w:rFonts w:eastAsia="Times New Roman"/>
          <w:sz w:val="24"/>
          <w:szCs w:val="24"/>
        </w:rPr>
        <w:t>r.: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4"/>
        </w:numPr>
        <w:tabs>
          <w:tab w:val="left" w:pos="684"/>
        </w:tabs>
        <w:ind w:left="684" w:hanging="3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całkowite wynagrodzenie Wykonawcy wynosi: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0" w:lineRule="auto"/>
        <w:ind w:left="684" w:right="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………………………………..…….……………………………………………zł brutto (słownie:………………………………………………………………………….…/100). w tym podatek VAT w wysokości: ………. % co stanowi kwotę: ……………………zł,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sz w:val="24"/>
          <w:szCs w:val="24"/>
        </w:rPr>
        <w:t>(słownie:…………………………………………………………………………………).</w:t>
      </w:r>
    </w:p>
    <w:p w:rsidR="00764B2D" w:rsidRDefault="00764B2D">
      <w:pPr>
        <w:spacing w:line="44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dostawy bez podatku VAT (netto) 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…………………………………...……………………...zł, (słownie: …….............…...).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tabs>
          <w:tab w:val="left" w:pos="1483"/>
          <w:tab w:val="left" w:pos="3143"/>
          <w:tab w:val="left" w:pos="4163"/>
          <w:tab w:val="left" w:pos="5403"/>
          <w:tab w:val="left" w:pos="6423"/>
          <w:tab w:val="left" w:pos="7283"/>
          <w:tab w:val="left" w:pos="8303"/>
        </w:tabs>
        <w:ind w:left="2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b)  cena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jednostkowa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brutto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dostawy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jednej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tony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szlaki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4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5"/>
        </w:numPr>
        <w:tabs>
          <w:tab w:val="left" w:pos="564"/>
        </w:tabs>
        <w:ind w:left="564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cena jednostkowa brutto dostawy jednej  tony tłucznia o frakcji  0-31,5mm  wynosi: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ind w:left="5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764B2D">
      <w:pPr>
        <w:ind w:left="564"/>
        <w:rPr>
          <w:sz w:val="20"/>
          <w:szCs w:val="20"/>
        </w:rPr>
      </w:pP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 w:rsidP="00E12DDD">
      <w:pPr>
        <w:spacing w:line="294" w:lineRule="auto"/>
        <w:ind w:left="28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zamówienia została obliczona na podstawie cen jednostkowych określonych w</w:t>
      </w:r>
      <w:r w:rsidR="00591F7E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formularzu ofertowym Wykonawcy</w:t>
      </w:r>
      <w:r w:rsidR="00E12DDD">
        <w:rPr>
          <w:rFonts w:eastAsia="Times New Roman"/>
          <w:sz w:val="24"/>
          <w:szCs w:val="24"/>
        </w:rPr>
        <w:t>.</w:t>
      </w: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70" w:lineRule="auto"/>
        <w:ind w:left="364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Rozliczenie z wykonawcą</w:t>
      </w:r>
      <w:r w:rsidR="00E12DDD">
        <w:rPr>
          <w:rFonts w:eastAsia="Times New Roman"/>
          <w:sz w:val="24"/>
          <w:szCs w:val="24"/>
        </w:rPr>
        <w:t xml:space="preserve"> odbędzie się po zakończeniu dostaw</w:t>
      </w:r>
      <w:r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0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Płatność wynagrodzenia nastąpi na podstawie złożonych faktur i dokumentów wydania kruszywa drogowego na zewnątrz (WZ) wraz z potwierdzeniem dokonanym przez osobę </w:t>
      </w:r>
      <w:r w:rsidR="00E12DDD">
        <w:rPr>
          <w:rFonts w:eastAsia="Times New Roman"/>
          <w:sz w:val="24"/>
          <w:szCs w:val="24"/>
        </w:rPr>
        <w:t>upoważnioną przez Zamawiającego (Sołtys Wsi</w:t>
      </w:r>
      <w:r w:rsidR="007C2901">
        <w:rPr>
          <w:rFonts w:eastAsia="Times New Roman"/>
          <w:sz w:val="24"/>
          <w:szCs w:val="24"/>
        </w:rPr>
        <w:t xml:space="preserve"> do której następuje dostawa).</w:t>
      </w:r>
      <w:r w:rsidR="00E12DDD">
        <w:rPr>
          <w:rFonts w:eastAsia="Times New Roman"/>
          <w:sz w:val="24"/>
          <w:szCs w:val="24"/>
        </w:rPr>
        <w:t xml:space="preserve"> 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1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Zapłata wynagrodzenia nastąpi w terminie </w:t>
      </w:r>
      <w:r w:rsidR="007C2901">
        <w:rPr>
          <w:rFonts w:eastAsia="Times New Roman"/>
          <w:sz w:val="24"/>
          <w:szCs w:val="24"/>
        </w:rPr>
        <w:t>14</w:t>
      </w:r>
      <w:r>
        <w:rPr>
          <w:rFonts w:eastAsia="Times New Roman"/>
          <w:sz w:val="24"/>
          <w:szCs w:val="24"/>
        </w:rPr>
        <w:t xml:space="preserve"> dni od daty dostarczenia faktury zamawiającemu, przelewem na rachunek bankowy wskazany w fakturze przez Wykonawcę.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nie może dokonać cesji wierzytelności powstałej w związku z realizacją niniejszej umowy na rzecz osoby trzeciej bez pisemnej zgody Zamawiającego.</w:t>
      </w:r>
    </w:p>
    <w:p w:rsidR="00764B2D" w:rsidRDefault="00764B2D">
      <w:pPr>
        <w:spacing w:line="339" w:lineRule="exact"/>
        <w:rPr>
          <w:sz w:val="20"/>
          <w:szCs w:val="20"/>
        </w:rPr>
      </w:pPr>
    </w:p>
    <w:p w:rsidR="00764B2D" w:rsidRDefault="00F41229">
      <w:pPr>
        <w:ind w:right="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§4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spacing w:line="272" w:lineRule="auto"/>
        <w:ind w:left="424" w:hanging="42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postanowień zawartej umowy może nastąpić za zgodą obu stron, wyrażoną na piśmie pod rygorem nieważności z zastrzeżeniem art. 144 ustawy z dnia 24 stycznia 2004r. Prawo zamówień publicznych (Dz. U. z 201</w:t>
      </w:r>
      <w:r w:rsidR="00591F7E">
        <w:rPr>
          <w:rFonts w:eastAsia="Times New Roman"/>
          <w:sz w:val="24"/>
          <w:szCs w:val="24"/>
        </w:rPr>
        <w:t>8r., poz. 1986</w:t>
      </w:r>
      <w:r>
        <w:rPr>
          <w:rFonts w:eastAsia="Times New Roman"/>
          <w:sz w:val="24"/>
          <w:szCs w:val="24"/>
        </w:rPr>
        <w:t xml:space="preserve"> ze zm.) oraz w przypadku zaistnienia okoliczności przewidzianych w SIWZ.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ind w:left="424" w:hanging="4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umowy z naruszeniem ust.1 podlega unieważnieniu.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numPr>
          <w:ilvl w:val="4"/>
          <w:numId w:val="8"/>
        </w:numPr>
        <w:tabs>
          <w:tab w:val="left" w:pos="4564"/>
        </w:tabs>
        <w:ind w:left="4564" w:hanging="18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</w:p>
    <w:p w:rsidR="00764B2D" w:rsidRDefault="00764B2D">
      <w:pPr>
        <w:spacing w:line="48" w:lineRule="exact"/>
        <w:rPr>
          <w:rFonts w:eastAsia="Times New Roman"/>
          <w:b/>
          <w:bCs/>
          <w:sz w:val="24"/>
          <w:szCs w:val="24"/>
        </w:rPr>
      </w:pPr>
    </w:p>
    <w:p w:rsidR="00764B2D" w:rsidRDefault="00F41229">
      <w:pPr>
        <w:numPr>
          <w:ilvl w:val="0"/>
          <w:numId w:val="8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niewykonania lub nienależytego wykonania umowy strony zastrzegają stosowanie następujących kar umownych:</w:t>
      </w:r>
    </w:p>
    <w:p w:rsidR="00764B2D" w:rsidRDefault="00764B2D">
      <w:pPr>
        <w:spacing w:line="1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8"/>
        </w:numPr>
        <w:tabs>
          <w:tab w:val="left" w:pos="604"/>
        </w:tabs>
        <w:ind w:left="604" w:hanging="2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zapłaci Zamawiającemu kary umowne w wysokości:</w:t>
      </w: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06"/>
        </w:tabs>
        <w:spacing w:line="265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400 zł za każdy dzień opóźnienia w wykonaniu przedmiotu umowy liczony od upływu terminu, o którym mowa w §1ust.2 pkt.b);</w:t>
      </w:r>
    </w:p>
    <w:p w:rsidR="00764B2D" w:rsidRDefault="00764B2D">
      <w:pPr>
        <w:spacing w:line="2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13"/>
        </w:tabs>
        <w:spacing w:line="264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10 000,00 zł (słownie: dziesięć tysięcy złotych 00/100) z tytułu odstąpienia od umowy z przyczyn występujących po stronie Wykonawcy</w:t>
      </w:r>
      <w:r>
        <w:rPr>
          <w:rFonts w:eastAsia="Times New Roman"/>
          <w:b/>
          <w:bCs/>
          <w:sz w:val="24"/>
          <w:szCs w:val="24"/>
        </w:rPr>
        <w:t>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8"/>
        </w:numPr>
        <w:tabs>
          <w:tab w:val="left" w:pos="708"/>
        </w:tabs>
        <w:spacing w:line="271" w:lineRule="auto"/>
        <w:ind w:left="564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zapłaci Wykonawcy karę umowną w wysokości 10 000,00 zł (słownie: dziesięć tysięcy złotych 00/100) z tytułu odstąpienia od umowy z przyczyn zawinionych przez Zamawiającego.</w:t>
      </w:r>
    </w:p>
    <w:p w:rsidR="00764B2D" w:rsidRDefault="00764B2D">
      <w:pPr>
        <w:spacing w:line="28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right="20" w:hanging="364"/>
        <w:jc w:val="both"/>
        <w:rPr>
          <w:rFonts w:eastAsia="Times New Roman"/>
          <w:sz w:val="24"/>
          <w:szCs w:val="24"/>
        </w:rPr>
      </w:pPr>
      <w:bookmarkStart w:id="3" w:name="page4"/>
      <w:bookmarkEnd w:id="3"/>
      <w:r>
        <w:rPr>
          <w:rFonts w:eastAsia="Times New Roman"/>
          <w:sz w:val="24"/>
          <w:szCs w:val="24"/>
        </w:rPr>
        <w:t>Jeżeli kary umowne nie pokryją poniesionej szkody, Zamawiający zastrzega sobie prawo do dochodzenia odszkodowania uzupełniającego na zasadach ogólnych Kodeksu Cywilnego do wysokości poniesionej szkody.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Realizacja roszczeń Zamawiającego z tytułu kar umownych może nastąpić przez potrącenie kwoty kary umownej z należności przysługującej Wykonawcy na co Wykonawca wyraża zgodę.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Kary umowne podlegają kumulacji. Kary umowne za opóźnienie w wykonywaniu przedmiotu umowy należą się niezależnie od kar umownych za odstąpienie od umowy.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§6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64" w:lineRule="auto"/>
        <w:ind w:left="363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Zamawiającemu przysługuje prawo do odstąpienia od umowy w szczególności w następujących okolicznościach: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71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odstąpienie od umowy w tym wypadku może nastąpić w terminie 30 dni od powzięcia wiadomości o tych okolicznościach. W takim wypadku Wykonawca może żądać wyłącznie wynagrodzenia należnego mu z tytułu wykonania części umowy.</w:t>
      </w:r>
    </w:p>
    <w:p w:rsidR="00764B2D" w:rsidRDefault="00764B2D">
      <w:pPr>
        <w:spacing w:line="344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2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gdy zostanie ogłoszona upadłość, stan likwidacji lub rozwiązanie firmy Wykonawcy, odstąpienie od umowy w tym wypadku może nastąpić w terminie 14 dni od powzięcia wiadomości o tych okolicznościach.</w:t>
      </w:r>
    </w:p>
    <w:p w:rsidR="00764B2D" w:rsidRDefault="00764B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6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Wykonawca przerwał dostawę kruszywa bez uzasadnionych przyczyn, a przerwa ta trwa dłużej niż 14 dni oraz nie kontynuuje dostawy pomimo wezwania Zamawiającego złożonego na piśmie, odstąpienie od umowy w tym wypadku może nastąpić w terminie 14 dni od powzięcia wiadomości o tych okolicznościach.</w:t>
      </w:r>
    </w:p>
    <w:p w:rsidR="00764B2D" w:rsidRDefault="00764B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8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wykonuje umowę niezgodnie z jej warunkami, w szczególności nie zachowuje właściwej jakości kruszywa, spóźnia się z terminem dostawy lub gdy Zamawiający dwukrotnie udowodni Wykonawcy, że zaniżył wagę dostarczonego kruszywa, odstąpienie od umowy w tym wypadku może nastąpić w terminie 14 dni od powzięcia wiadomości o tych okolicznościach.</w:t>
      </w:r>
    </w:p>
    <w:p w:rsidR="00764B2D" w:rsidRDefault="00764B2D">
      <w:pPr>
        <w:spacing w:line="25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72" w:lineRule="auto"/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odstąpienia od umowy przez Zmawiającego, które nastąpiło w wyniku zaistnienia okoliczności, których nie można było przewidzieć, a wykonanie umowy nie leży w interesie publicznym Wykonawca przysługuje jedynie wynagrodzenie za wykonaną już część dostawy.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0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Odstąpienie od umowy winno nastąpić w formie pisemnej pod rygorem nieważności takiego oświadczenia i powinno zawierać uzasadnienie.</w:t>
      </w:r>
    </w:p>
    <w:p w:rsidR="00764B2D" w:rsidRDefault="00764B2D">
      <w:pPr>
        <w:spacing w:line="21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§7</w:t>
      </w:r>
    </w:p>
    <w:p w:rsidR="00764B2D" w:rsidRDefault="00764B2D">
      <w:pPr>
        <w:spacing w:line="49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64" w:lineRule="auto"/>
        <w:ind w:left="443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ponosi odpowiedzialność za szkody wyrządzone osobom trzecim podczas wykonywania przedmiotu zamówienia.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71" w:lineRule="auto"/>
        <w:ind w:left="443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przeszkolenia pracowników, na własny koszt, w zakresie bezpieczeństwa i higieny pracy oraz do przestrzegania w/w zasad bhp przy wykonywaniu umowy.</w:t>
      </w:r>
    </w:p>
    <w:p w:rsidR="00764B2D" w:rsidRDefault="00764B2D">
      <w:pPr>
        <w:spacing w:line="10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§8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2"/>
        </w:numPr>
        <w:tabs>
          <w:tab w:val="left" w:pos="456"/>
        </w:tabs>
        <w:spacing w:line="272" w:lineRule="auto"/>
        <w:ind w:left="425" w:right="20" w:hanging="284"/>
        <w:jc w:val="both"/>
        <w:rPr>
          <w:rFonts w:eastAsia="Times New Roman"/>
          <w:sz w:val="24"/>
          <w:szCs w:val="24"/>
        </w:rPr>
      </w:pPr>
      <w:bookmarkStart w:id="4" w:name="page5"/>
      <w:bookmarkEnd w:id="4"/>
      <w:r>
        <w:rPr>
          <w:rFonts w:eastAsia="Times New Roman"/>
          <w:sz w:val="24"/>
          <w:szCs w:val="24"/>
        </w:rPr>
        <w:t>Wszelka korespondencja związana z wykonywaniem niniejszej Umowy między Stronami będzie sporządzana na piśmie i podpisana przez osobę uprawniona do reprezentacji. Korespondencja może być przesłana faksem, doręczona osobiście, przesłana kurierem lub listem poleconym.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4"/>
        </w:tabs>
        <w:spacing w:line="273" w:lineRule="auto"/>
        <w:ind w:left="425" w:right="20" w:hanging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Korespondencja będzie wysłana na adres i numer faksu podany przez strony. Każda ze Stron zobowiązana jest do informowania drugiej Strony o każdej zmianie miejsca zamieszkania, siedziby lub numeru faksu. Jeżeli Strona nie powiadomiła o zmianie miejsca zamieszkania, siedziby lub numeru faksu, zawiadomienie wysłane na ostatni znany adres zamieszkania, siedziby lub numeru faksu, strony uznają za doręczone.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Oświadczenia stron w związku z wykonywaniem umowy kierowane będą na adresy: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– Gmina Goszczanów, ul. Kaliska 19, 98-215 Goszczanów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– ….....………………………………………………………………………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Przesyłkę uważa się za doręczoną po dwukrotnym awizowaniu listu poleconego.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§9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3"/>
        </w:numPr>
        <w:tabs>
          <w:tab w:val="left" w:pos="353"/>
        </w:tabs>
        <w:spacing w:line="272" w:lineRule="auto"/>
        <w:ind w:left="425" w:hanging="4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ubezpieczenia od odpowiedzialności cywilnej w zakresie prowadzonej działalności gospodarczej w okresie realizacji przedmiotu umowy na sumę gwarancyjną nie mniejszą niż kwota brutto wynagrodzenia, o którym mowa w §3 ust.2 pkt. a) niniejszej umowy. Polisa musi obejmować cały okres trwania umowy.</w:t>
      </w:r>
    </w:p>
    <w:p w:rsidR="00764B2D" w:rsidRDefault="00764B2D">
      <w:pPr>
        <w:spacing w:line="328" w:lineRule="exact"/>
        <w:rPr>
          <w:sz w:val="20"/>
          <w:szCs w:val="20"/>
        </w:rPr>
      </w:pPr>
    </w:p>
    <w:p w:rsidR="00C42C21" w:rsidRDefault="00C42C21">
      <w:pPr>
        <w:spacing w:line="328" w:lineRule="exact"/>
        <w:rPr>
          <w:sz w:val="20"/>
          <w:szCs w:val="20"/>
        </w:rPr>
      </w:pPr>
    </w:p>
    <w:p w:rsidR="00C42C21" w:rsidRDefault="00C42C21">
      <w:pPr>
        <w:spacing w:line="328" w:lineRule="exact"/>
        <w:rPr>
          <w:sz w:val="20"/>
          <w:szCs w:val="20"/>
        </w:rPr>
      </w:pPr>
    </w:p>
    <w:p w:rsidR="00C42C21" w:rsidRDefault="00C42C21">
      <w:pPr>
        <w:spacing w:line="328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§10</w:t>
      </w:r>
    </w:p>
    <w:p w:rsidR="00764B2D" w:rsidRDefault="00764B2D">
      <w:pPr>
        <w:spacing w:line="53" w:lineRule="exact"/>
        <w:rPr>
          <w:sz w:val="20"/>
          <w:szCs w:val="20"/>
        </w:rPr>
      </w:pPr>
    </w:p>
    <w:p w:rsidR="00C42C21" w:rsidRDefault="00C42C21">
      <w:pPr>
        <w:spacing w:line="53" w:lineRule="exact"/>
        <w:rPr>
          <w:sz w:val="20"/>
          <w:szCs w:val="20"/>
        </w:rPr>
      </w:pPr>
    </w:p>
    <w:p w:rsidR="00C42C21" w:rsidRDefault="00C42C21">
      <w:pPr>
        <w:spacing w:line="5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3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 sprawach nie uregulowanych w niniejszej umowie mają zastosowanie przepisy Kodeksu Cywilnego (o ile przepisy ustawy prawa zamówień publicznych nie stanowią inaczej) oraz przepisów ustawy z dnia 29 stycznia 2004 r. Prawo Zamówień publicznych</w:t>
      </w:r>
    </w:p>
    <w:p w:rsidR="00764B2D" w:rsidRDefault="00764B2D">
      <w:pPr>
        <w:spacing w:line="14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ind w:left="565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(Dz. U. z 201</w:t>
      </w:r>
      <w:r w:rsidR="00C42C21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>r., poz. 1</w:t>
      </w:r>
      <w:r w:rsidR="00C42C21">
        <w:rPr>
          <w:rFonts w:eastAsia="Times New Roman"/>
          <w:sz w:val="24"/>
          <w:szCs w:val="24"/>
        </w:rPr>
        <w:t>986</w:t>
      </w:r>
      <w:bookmarkStart w:id="5" w:name="_GoBack"/>
      <w:bookmarkEnd w:id="5"/>
      <w:r>
        <w:rPr>
          <w:rFonts w:eastAsia="Times New Roman"/>
          <w:sz w:val="24"/>
          <w:szCs w:val="24"/>
        </w:rPr>
        <w:t xml:space="preserve"> ze zm.).</w:t>
      </w:r>
    </w:p>
    <w:p w:rsidR="00764B2D" w:rsidRDefault="00764B2D">
      <w:pPr>
        <w:spacing w:line="58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6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Wszystkie spory wynikłe na tle wykonania umowy rozstrzygane będą przez właściwy rzeczowo Sąd Powszechny właściwy miejscowo ze względu na siedzibę Zamawiającego.</w:t>
      </w:r>
    </w:p>
    <w:p w:rsidR="00764B2D" w:rsidRDefault="00764B2D">
      <w:pPr>
        <w:spacing w:line="31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§11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Umowę niniejszą sporządzono w 2 jednobrzmiących egzemplarzach, jeden egzemplarz dla Zamawiającego i jeden egzemplarz dla Wykonawcy.</w:t>
      </w:r>
    </w:p>
    <w:p w:rsidR="00764B2D" w:rsidRDefault="00764B2D">
      <w:pPr>
        <w:sectPr w:rsidR="00764B2D">
          <w:footerReference w:type="default" r:id="rId8"/>
          <w:pgSz w:w="11900" w:h="16838"/>
          <w:pgMar w:top="1420" w:right="1406" w:bottom="403" w:left="1275" w:header="0" w:footer="0" w:gutter="0"/>
          <w:cols w:space="708" w:equalWidth="0">
            <w:col w:w="9225"/>
          </w:cols>
        </w:sectPr>
      </w:pPr>
    </w:p>
    <w:p w:rsidR="00764B2D" w:rsidRDefault="00764B2D">
      <w:pPr>
        <w:spacing w:line="333" w:lineRule="exact"/>
        <w:rPr>
          <w:sz w:val="20"/>
          <w:szCs w:val="20"/>
        </w:rPr>
      </w:pPr>
    </w:p>
    <w:p w:rsidR="00764B2D" w:rsidRDefault="00F41229">
      <w:pPr>
        <w:ind w:left="8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Zamawiający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313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Wykonawca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905" w:space="720"/>
            <w:col w:w="2600"/>
          </w:cols>
        </w:sectPr>
      </w:pPr>
    </w:p>
    <w:p w:rsidR="00764B2D" w:rsidRDefault="00764B2D">
      <w:pPr>
        <w:spacing w:line="158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138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77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57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77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57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26" w:lineRule="exact"/>
        <w:rPr>
          <w:sz w:val="20"/>
          <w:szCs w:val="20"/>
        </w:rPr>
      </w:pPr>
    </w:p>
    <w:p w:rsidR="005F6EBD" w:rsidRDefault="005F6EBD">
      <w:pPr>
        <w:ind w:left="9105"/>
        <w:rPr>
          <w:rFonts w:eastAsia="Times New Roman"/>
        </w:rPr>
      </w:pPr>
    </w:p>
    <w:p w:rsidR="00764B2D" w:rsidRDefault="00764B2D">
      <w:pPr>
        <w:ind w:left="9105"/>
        <w:rPr>
          <w:rFonts w:eastAsia="Times New Roman"/>
        </w:rPr>
      </w:pPr>
    </w:p>
    <w:p w:rsidR="005F6EBD" w:rsidRDefault="005F6EBD">
      <w:pPr>
        <w:ind w:left="9105"/>
        <w:rPr>
          <w:rFonts w:eastAsia="Times New Roman"/>
        </w:rPr>
      </w:pPr>
    </w:p>
    <w:p w:rsidR="00B26E3C" w:rsidRPr="005F6EBD" w:rsidRDefault="00B26E3C" w:rsidP="00B26E3C">
      <w:pPr>
        <w:rPr>
          <w:b/>
          <w:sz w:val="24"/>
          <w:szCs w:val="24"/>
        </w:rPr>
      </w:pPr>
    </w:p>
    <w:p w:rsidR="005F6EBD" w:rsidRPr="005F6EBD" w:rsidRDefault="005F6EBD" w:rsidP="005F6EBD">
      <w:pPr>
        <w:jc w:val="center"/>
        <w:rPr>
          <w:b/>
          <w:sz w:val="24"/>
          <w:szCs w:val="24"/>
        </w:rPr>
      </w:pPr>
    </w:p>
    <w:sectPr w:rsidR="005F6EBD" w:rsidRPr="005F6EBD">
      <w:type w:val="continuous"/>
      <w:pgSz w:w="11900" w:h="16838"/>
      <w:pgMar w:top="1420" w:right="1406" w:bottom="403" w:left="1275" w:header="0" w:footer="0" w:gutter="0"/>
      <w:cols w:space="708" w:equalWidth="0">
        <w:col w:w="922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560" w:rsidRDefault="00140560" w:rsidP="005F6A86">
      <w:r>
        <w:separator/>
      </w:r>
    </w:p>
  </w:endnote>
  <w:endnote w:type="continuationSeparator" w:id="0">
    <w:p w:rsidR="00140560" w:rsidRDefault="00140560" w:rsidP="005F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994354"/>
      <w:docPartObj>
        <w:docPartGallery w:val="Page Numbers (Bottom of Page)"/>
        <w:docPartUnique/>
      </w:docPartObj>
    </w:sdtPr>
    <w:sdtEndPr/>
    <w:sdtContent>
      <w:p w:rsidR="005F6A86" w:rsidRDefault="005F6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C21">
          <w:rPr>
            <w:noProof/>
          </w:rPr>
          <w:t>3</w:t>
        </w:r>
        <w:r>
          <w:fldChar w:fldCharType="end"/>
        </w:r>
      </w:p>
    </w:sdtContent>
  </w:sdt>
  <w:p w:rsidR="005F6A86" w:rsidRDefault="005F6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560" w:rsidRDefault="00140560" w:rsidP="005F6A86">
      <w:r>
        <w:separator/>
      </w:r>
    </w:p>
  </w:footnote>
  <w:footnote w:type="continuationSeparator" w:id="0">
    <w:p w:rsidR="00140560" w:rsidRDefault="00140560" w:rsidP="005F6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31B"/>
    <w:multiLevelType w:val="hybridMultilevel"/>
    <w:tmpl w:val="E79A8DD2"/>
    <w:lvl w:ilvl="0" w:tplc="2D06A062">
      <w:start w:val="1"/>
      <w:numFmt w:val="decimal"/>
      <w:lvlText w:val="%1."/>
      <w:lvlJc w:val="left"/>
    </w:lvl>
    <w:lvl w:ilvl="1" w:tplc="6D08562E">
      <w:numFmt w:val="decimal"/>
      <w:lvlText w:val=""/>
      <w:lvlJc w:val="left"/>
    </w:lvl>
    <w:lvl w:ilvl="2" w:tplc="A218F2E8">
      <w:numFmt w:val="decimal"/>
      <w:lvlText w:val=""/>
      <w:lvlJc w:val="left"/>
    </w:lvl>
    <w:lvl w:ilvl="3" w:tplc="398C1C4E">
      <w:numFmt w:val="decimal"/>
      <w:lvlText w:val=""/>
      <w:lvlJc w:val="left"/>
    </w:lvl>
    <w:lvl w:ilvl="4" w:tplc="64300848">
      <w:numFmt w:val="decimal"/>
      <w:lvlText w:val=""/>
      <w:lvlJc w:val="left"/>
    </w:lvl>
    <w:lvl w:ilvl="5" w:tplc="30DE1336">
      <w:numFmt w:val="decimal"/>
      <w:lvlText w:val=""/>
      <w:lvlJc w:val="left"/>
    </w:lvl>
    <w:lvl w:ilvl="6" w:tplc="7BD8837A">
      <w:numFmt w:val="decimal"/>
      <w:lvlText w:val=""/>
      <w:lvlJc w:val="left"/>
    </w:lvl>
    <w:lvl w:ilvl="7" w:tplc="68F4BC28">
      <w:numFmt w:val="decimal"/>
      <w:lvlText w:val=""/>
      <w:lvlJc w:val="left"/>
    </w:lvl>
    <w:lvl w:ilvl="8" w:tplc="EA0EB36A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E84419D6"/>
    <w:lvl w:ilvl="0" w:tplc="98FA14D6">
      <w:start w:val="1"/>
      <w:numFmt w:val="decimal"/>
      <w:lvlText w:val="%1."/>
      <w:lvlJc w:val="left"/>
    </w:lvl>
    <w:lvl w:ilvl="1" w:tplc="B5F60EDC">
      <w:numFmt w:val="decimal"/>
      <w:lvlText w:val=""/>
      <w:lvlJc w:val="left"/>
    </w:lvl>
    <w:lvl w:ilvl="2" w:tplc="5406C99E">
      <w:numFmt w:val="decimal"/>
      <w:lvlText w:val=""/>
      <w:lvlJc w:val="left"/>
    </w:lvl>
    <w:lvl w:ilvl="3" w:tplc="4FA4D6EC">
      <w:numFmt w:val="decimal"/>
      <w:lvlText w:val=""/>
      <w:lvlJc w:val="left"/>
    </w:lvl>
    <w:lvl w:ilvl="4" w:tplc="B128EADA">
      <w:numFmt w:val="decimal"/>
      <w:lvlText w:val=""/>
      <w:lvlJc w:val="left"/>
    </w:lvl>
    <w:lvl w:ilvl="5" w:tplc="4CF4B1D6">
      <w:numFmt w:val="decimal"/>
      <w:lvlText w:val=""/>
      <w:lvlJc w:val="left"/>
    </w:lvl>
    <w:lvl w:ilvl="6" w:tplc="0F78E806">
      <w:numFmt w:val="decimal"/>
      <w:lvlText w:val=""/>
      <w:lvlJc w:val="left"/>
    </w:lvl>
    <w:lvl w:ilvl="7" w:tplc="D7683EC0">
      <w:numFmt w:val="decimal"/>
      <w:lvlText w:val=""/>
      <w:lvlJc w:val="left"/>
    </w:lvl>
    <w:lvl w:ilvl="8" w:tplc="BAF036EE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8C7E5BD8"/>
    <w:lvl w:ilvl="0" w:tplc="C9346D36">
      <w:start w:val="1"/>
      <w:numFmt w:val="decimal"/>
      <w:lvlText w:val="%1."/>
      <w:lvlJc w:val="left"/>
    </w:lvl>
    <w:lvl w:ilvl="1" w:tplc="53C2CA78">
      <w:numFmt w:val="decimal"/>
      <w:lvlText w:val=""/>
      <w:lvlJc w:val="left"/>
    </w:lvl>
    <w:lvl w:ilvl="2" w:tplc="D504A69C">
      <w:numFmt w:val="decimal"/>
      <w:lvlText w:val=""/>
      <w:lvlJc w:val="left"/>
    </w:lvl>
    <w:lvl w:ilvl="3" w:tplc="176E269E">
      <w:numFmt w:val="decimal"/>
      <w:lvlText w:val=""/>
      <w:lvlJc w:val="left"/>
    </w:lvl>
    <w:lvl w:ilvl="4" w:tplc="BFA2618A">
      <w:numFmt w:val="decimal"/>
      <w:lvlText w:val=""/>
      <w:lvlJc w:val="left"/>
    </w:lvl>
    <w:lvl w:ilvl="5" w:tplc="50F8897C">
      <w:numFmt w:val="decimal"/>
      <w:lvlText w:val=""/>
      <w:lvlJc w:val="left"/>
    </w:lvl>
    <w:lvl w:ilvl="6" w:tplc="ED2AEEA0">
      <w:numFmt w:val="decimal"/>
      <w:lvlText w:val=""/>
      <w:lvlJc w:val="left"/>
    </w:lvl>
    <w:lvl w:ilvl="7" w:tplc="2DC8A2D6">
      <w:numFmt w:val="decimal"/>
      <w:lvlText w:val=""/>
      <w:lvlJc w:val="left"/>
    </w:lvl>
    <w:lvl w:ilvl="8" w:tplc="5C163B06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058C2748"/>
    <w:lvl w:ilvl="0" w:tplc="3782F008">
      <w:start w:val="2"/>
      <w:numFmt w:val="decimal"/>
      <w:lvlText w:val="%1."/>
      <w:lvlJc w:val="left"/>
    </w:lvl>
    <w:lvl w:ilvl="1" w:tplc="1160E6F0">
      <w:numFmt w:val="decimal"/>
      <w:lvlText w:val=""/>
      <w:lvlJc w:val="left"/>
    </w:lvl>
    <w:lvl w:ilvl="2" w:tplc="0EB0C02C">
      <w:numFmt w:val="decimal"/>
      <w:lvlText w:val=""/>
      <w:lvlJc w:val="left"/>
    </w:lvl>
    <w:lvl w:ilvl="3" w:tplc="F0B28630">
      <w:numFmt w:val="decimal"/>
      <w:lvlText w:val=""/>
      <w:lvlJc w:val="left"/>
    </w:lvl>
    <w:lvl w:ilvl="4" w:tplc="6C1CCF4C">
      <w:numFmt w:val="decimal"/>
      <w:lvlText w:val=""/>
      <w:lvlJc w:val="left"/>
    </w:lvl>
    <w:lvl w:ilvl="5" w:tplc="243C6B66">
      <w:numFmt w:val="decimal"/>
      <w:lvlText w:val=""/>
      <w:lvlJc w:val="left"/>
    </w:lvl>
    <w:lvl w:ilvl="6" w:tplc="83A4D196">
      <w:numFmt w:val="decimal"/>
      <w:lvlText w:val=""/>
      <w:lvlJc w:val="left"/>
    </w:lvl>
    <w:lvl w:ilvl="7" w:tplc="10781A32">
      <w:numFmt w:val="decimal"/>
      <w:lvlText w:val=""/>
      <w:lvlJc w:val="left"/>
    </w:lvl>
    <w:lvl w:ilvl="8" w:tplc="4EA80E20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58BA6C1C"/>
    <w:lvl w:ilvl="0" w:tplc="E65297A4">
      <w:start w:val="3"/>
      <w:numFmt w:val="lowerLetter"/>
      <w:lvlText w:val="%1)"/>
      <w:lvlJc w:val="left"/>
    </w:lvl>
    <w:lvl w:ilvl="1" w:tplc="F71ED098">
      <w:numFmt w:val="decimal"/>
      <w:lvlText w:val=""/>
      <w:lvlJc w:val="left"/>
    </w:lvl>
    <w:lvl w:ilvl="2" w:tplc="FF6A18D4">
      <w:numFmt w:val="decimal"/>
      <w:lvlText w:val=""/>
      <w:lvlJc w:val="left"/>
    </w:lvl>
    <w:lvl w:ilvl="3" w:tplc="DFA08C4C">
      <w:numFmt w:val="decimal"/>
      <w:lvlText w:val=""/>
      <w:lvlJc w:val="left"/>
    </w:lvl>
    <w:lvl w:ilvl="4" w:tplc="A4CCB118">
      <w:numFmt w:val="decimal"/>
      <w:lvlText w:val=""/>
      <w:lvlJc w:val="left"/>
    </w:lvl>
    <w:lvl w:ilvl="5" w:tplc="98D47ECE">
      <w:numFmt w:val="decimal"/>
      <w:lvlText w:val=""/>
      <w:lvlJc w:val="left"/>
    </w:lvl>
    <w:lvl w:ilvl="6" w:tplc="0200FCDE">
      <w:numFmt w:val="decimal"/>
      <w:lvlText w:val=""/>
      <w:lvlJc w:val="left"/>
    </w:lvl>
    <w:lvl w:ilvl="7" w:tplc="6E3EA736">
      <w:numFmt w:val="decimal"/>
      <w:lvlText w:val=""/>
      <w:lvlJc w:val="left"/>
    </w:lvl>
    <w:lvl w:ilvl="8" w:tplc="49ACC104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3D0A066A"/>
    <w:lvl w:ilvl="0" w:tplc="72127D36">
      <w:start w:val="1"/>
      <w:numFmt w:val="decimal"/>
      <w:lvlText w:val="%1."/>
      <w:lvlJc w:val="left"/>
    </w:lvl>
    <w:lvl w:ilvl="1" w:tplc="F57C331E">
      <w:numFmt w:val="decimal"/>
      <w:lvlText w:val=""/>
      <w:lvlJc w:val="left"/>
    </w:lvl>
    <w:lvl w:ilvl="2" w:tplc="810C4470">
      <w:numFmt w:val="decimal"/>
      <w:lvlText w:val=""/>
      <w:lvlJc w:val="left"/>
    </w:lvl>
    <w:lvl w:ilvl="3" w:tplc="FF18C0FA">
      <w:numFmt w:val="decimal"/>
      <w:lvlText w:val=""/>
      <w:lvlJc w:val="left"/>
    </w:lvl>
    <w:lvl w:ilvl="4" w:tplc="A936F3B2">
      <w:numFmt w:val="decimal"/>
      <w:lvlText w:val=""/>
      <w:lvlJc w:val="left"/>
    </w:lvl>
    <w:lvl w:ilvl="5" w:tplc="81A03FBA">
      <w:numFmt w:val="decimal"/>
      <w:lvlText w:val=""/>
      <w:lvlJc w:val="left"/>
    </w:lvl>
    <w:lvl w:ilvl="6" w:tplc="537C1774">
      <w:numFmt w:val="decimal"/>
      <w:lvlText w:val=""/>
      <w:lvlJc w:val="left"/>
    </w:lvl>
    <w:lvl w:ilvl="7" w:tplc="00FC0728">
      <w:numFmt w:val="decimal"/>
      <w:lvlText w:val=""/>
      <w:lvlJc w:val="left"/>
    </w:lvl>
    <w:lvl w:ilvl="8" w:tplc="DEF26604">
      <w:numFmt w:val="decimal"/>
      <w:lvlText w:val=""/>
      <w:lvlJc w:val="left"/>
    </w:lvl>
  </w:abstractNum>
  <w:abstractNum w:abstractNumId="6" w15:restartNumberingAfterBreak="0">
    <w:nsid w:val="1F16E9E8"/>
    <w:multiLevelType w:val="hybridMultilevel"/>
    <w:tmpl w:val="A1D26488"/>
    <w:lvl w:ilvl="0" w:tplc="1E68E4BE">
      <w:numFmt w:val="decimal"/>
      <w:lvlText w:val="%1."/>
      <w:lvlJc w:val="left"/>
    </w:lvl>
    <w:lvl w:ilvl="1" w:tplc="11C07964">
      <w:start w:val="1"/>
      <w:numFmt w:val="lowerLetter"/>
      <w:lvlText w:val="%2)"/>
      <w:lvlJc w:val="left"/>
    </w:lvl>
    <w:lvl w:ilvl="2" w:tplc="7682DFBC">
      <w:start w:val="1"/>
      <w:numFmt w:val="lowerLetter"/>
      <w:lvlText w:val="%3)"/>
      <w:lvlJc w:val="left"/>
    </w:lvl>
    <w:lvl w:ilvl="3" w:tplc="D122AE2C">
      <w:start w:val="1"/>
      <w:numFmt w:val="bullet"/>
      <w:lvlText w:val="-"/>
      <w:lvlJc w:val="left"/>
    </w:lvl>
    <w:lvl w:ilvl="4" w:tplc="71ECD0EA">
      <w:start w:val="1"/>
      <w:numFmt w:val="bullet"/>
      <w:lvlText w:val="§"/>
      <w:lvlJc w:val="left"/>
    </w:lvl>
    <w:lvl w:ilvl="5" w:tplc="4198F5C6">
      <w:numFmt w:val="decimal"/>
      <w:lvlText w:val=""/>
      <w:lvlJc w:val="left"/>
    </w:lvl>
    <w:lvl w:ilvl="6" w:tplc="5EE02CD2">
      <w:numFmt w:val="decimal"/>
      <w:lvlText w:val=""/>
      <w:lvlJc w:val="left"/>
    </w:lvl>
    <w:lvl w:ilvl="7" w:tplc="EA7EA404">
      <w:numFmt w:val="decimal"/>
      <w:lvlText w:val=""/>
      <w:lvlJc w:val="left"/>
    </w:lvl>
    <w:lvl w:ilvl="8" w:tplc="CA407C5A">
      <w:numFmt w:val="decimal"/>
      <w:lvlText w:val=""/>
      <w:lvlJc w:val="left"/>
    </w:lvl>
  </w:abstractNum>
  <w:abstractNum w:abstractNumId="7" w15:restartNumberingAfterBreak="0">
    <w:nsid w:val="3352255A"/>
    <w:multiLevelType w:val="hybridMultilevel"/>
    <w:tmpl w:val="3738D3A6"/>
    <w:lvl w:ilvl="0" w:tplc="40FEB878">
      <w:start w:val="1"/>
      <w:numFmt w:val="decimal"/>
      <w:lvlText w:val="%1."/>
      <w:lvlJc w:val="left"/>
    </w:lvl>
    <w:lvl w:ilvl="1" w:tplc="5A002942">
      <w:start w:val="1"/>
      <w:numFmt w:val="bullet"/>
      <w:lvlText w:val="-"/>
      <w:lvlJc w:val="left"/>
    </w:lvl>
    <w:lvl w:ilvl="2" w:tplc="4372FAA6">
      <w:numFmt w:val="decimal"/>
      <w:lvlText w:val=""/>
      <w:lvlJc w:val="left"/>
    </w:lvl>
    <w:lvl w:ilvl="3" w:tplc="57468B2E">
      <w:numFmt w:val="decimal"/>
      <w:lvlText w:val=""/>
      <w:lvlJc w:val="left"/>
    </w:lvl>
    <w:lvl w:ilvl="4" w:tplc="05282F8E">
      <w:numFmt w:val="decimal"/>
      <w:lvlText w:val=""/>
      <w:lvlJc w:val="left"/>
    </w:lvl>
    <w:lvl w:ilvl="5" w:tplc="AD0071AE">
      <w:numFmt w:val="decimal"/>
      <w:lvlText w:val=""/>
      <w:lvlJc w:val="left"/>
    </w:lvl>
    <w:lvl w:ilvl="6" w:tplc="AAEE13C0">
      <w:numFmt w:val="decimal"/>
      <w:lvlText w:val=""/>
      <w:lvlJc w:val="left"/>
    </w:lvl>
    <w:lvl w:ilvl="7" w:tplc="FABC7F9C">
      <w:numFmt w:val="decimal"/>
      <w:lvlText w:val=""/>
      <w:lvlJc w:val="left"/>
    </w:lvl>
    <w:lvl w:ilvl="8" w:tplc="F76235E8">
      <w:numFmt w:val="decimal"/>
      <w:lvlText w:val=""/>
      <w:lvlJc w:val="left"/>
    </w:lvl>
  </w:abstractNum>
  <w:abstractNum w:abstractNumId="8" w15:restartNumberingAfterBreak="0">
    <w:nsid w:val="4DB127F8"/>
    <w:multiLevelType w:val="hybridMultilevel"/>
    <w:tmpl w:val="3CE82262"/>
    <w:lvl w:ilvl="0" w:tplc="90BE4976">
      <w:start w:val="3"/>
      <w:numFmt w:val="decimal"/>
      <w:lvlText w:val="%1."/>
      <w:lvlJc w:val="left"/>
    </w:lvl>
    <w:lvl w:ilvl="1" w:tplc="8238455C">
      <w:numFmt w:val="decimal"/>
      <w:lvlText w:val=""/>
      <w:lvlJc w:val="left"/>
    </w:lvl>
    <w:lvl w:ilvl="2" w:tplc="33AE1DEC">
      <w:numFmt w:val="decimal"/>
      <w:lvlText w:val=""/>
      <w:lvlJc w:val="left"/>
    </w:lvl>
    <w:lvl w:ilvl="3" w:tplc="44328A04">
      <w:numFmt w:val="decimal"/>
      <w:lvlText w:val=""/>
      <w:lvlJc w:val="left"/>
    </w:lvl>
    <w:lvl w:ilvl="4" w:tplc="2482F87A">
      <w:numFmt w:val="decimal"/>
      <w:lvlText w:val=""/>
      <w:lvlJc w:val="left"/>
    </w:lvl>
    <w:lvl w:ilvl="5" w:tplc="14AC880A">
      <w:numFmt w:val="decimal"/>
      <w:lvlText w:val=""/>
      <w:lvlJc w:val="left"/>
    </w:lvl>
    <w:lvl w:ilvl="6" w:tplc="5ACE2994">
      <w:numFmt w:val="decimal"/>
      <w:lvlText w:val=""/>
      <w:lvlJc w:val="left"/>
    </w:lvl>
    <w:lvl w:ilvl="7" w:tplc="8EF02C5C">
      <w:numFmt w:val="decimal"/>
      <w:lvlText w:val=""/>
      <w:lvlJc w:val="left"/>
    </w:lvl>
    <w:lvl w:ilvl="8" w:tplc="557286F4">
      <w:numFmt w:val="decimal"/>
      <w:lvlText w:val=""/>
      <w:lvlJc w:val="left"/>
    </w:lvl>
  </w:abstractNum>
  <w:abstractNum w:abstractNumId="9" w15:restartNumberingAfterBreak="0">
    <w:nsid w:val="515F007C"/>
    <w:multiLevelType w:val="hybridMultilevel"/>
    <w:tmpl w:val="9512374E"/>
    <w:lvl w:ilvl="0" w:tplc="33CC7ABE">
      <w:start w:val="5"/>
      <w:numFmt w:val="lowerLetter"/>
      <w:lvlText w:val="%1)"/>
      <w:lvlJc w:val="left"/>
    </w:lvl>
    <w:lvl w:ilvl="1" w:tplc="52E6A01C">
      <w:start w:val="11"/>
      <w:numFmt w:val="lowerLetter"/>
      <w:lvlText w:val="%2)"/>
      <w:lvlJc w:val="left"/>
    </w:lvl>
    <w:lvl w:ilvl="2" w:tplc="EEAAB438">
      <w:numFmt w:val="decimal"/>
      <w:lvlText w:val=""/>
      <w:lvlJc w:val="left"/>
    </w:lvl>
    <w:lvl w:ilvl="3" w:tplc="42C84E4A">
      <w:numFmt w:val="decimal"/>
      <w:lvlText w:val=""/>
      <w:lvlJc w:val="left"/>
    </w:lvl>
    <w:lvl w:ilvl="4" w:tplc="C860C48E">
      <w:numFmt w:val="decimal"/>
      <w:lvlText w:val=""/>
      <w:lvlJc w:val="left"/>
    </w:lvl>
    <w:lvl w:ilvl="5" w:tplc="EE3C1646">
      <w:numFmt w:val="decimal"/>
      <w:lvlText w:val=""/>
      <w:lvlJc w:val="left"/>
    </w:lvl>
    <w:lvl w:ilvl="6" w:tplc="C1BA9B8A">
      <w:numFmt w:val="decimal"/>
      <w:lvlText w:val=""/>
      <w:lvlJc w:val="left"/>
    </w:lvl>
    <w:lvl w:ilvl="7" w:tplc="94504554">
      <w:numFmt w:val="decimal"/>
      <w:lvlText w:val=""/>
      <w:lvlJc w:val="left"/>
    </w:lvl>
    <w:lvl w:ilvl="8" w:tplc="FB4667D2">
      <w:numFmt w:val="decimal"/>
      <w:lvlText w:val=""/>
      <w:lvlJc w:val="left"/>
    </w:lvl>
  </w:abstractNum>
  <w:abstractNum w:abstractNumId="10" w15:restartNumberingAfterBreak="0">
    <w:nsid w:val="5BD062C2"/>
    <w:multiLevelType w:val="hybridMultilevel"/>
    <w:tmpl w:val="78389DC6"/>
    <w:lvl w:ilvl="0" w:tplc="3CE8F9F4">
      <w:start w:val="1"/>
      <w:numFmt w:val="decimal"/>
      <w:lvlText w:val="%1."/>
      <w:lvlJc w:val="left"/>
    </w:lvl>
    <w:lvl w:ilvl="1" w:tplc="C3A8B794">
      <w:start w:val="1"/>
      <w:numFmt w:val="lowerLetter"/>
      <w:lvlText w:val="%2)"/>
      <w:lvlJc w:val="left"/>
    </w:lvl>
    <w:lvl w:ilvl="2" w:tplc="3724AEBE">
      <w:numFmt w:val="decimal"/>
      <w:lvlText w:val=""/>
      <w:lvlJc w:val="left"/>
    </w:lvl>
    <w:lvl w:ilvl="3" w:tplc="64CA1942">
      <w:numFmt w:val="decimal"/>
      <w:lvlText w:val=""/>
      <w:lvlJc w:val="left"/>
    </w:lvl>
    <w:lvl w:ilvl="4" w:tplc="6F6C0C14">
      <w:numFmt w:val="decimal"/>
      <w:lvlText w:val=""/>
      <w:lvlJc w:val="left"/>
    </w:lvl>
    <w:lvl w:ilvl="5" w:tplc="BC103174">
      <w:numFmt w:val="decimal"/>
      <w:lvlText w:val=""/>
      <w:lvlJc w:val="left"/>
    </w:lvl>
    <w:lvl w:ilvl="6" w:tplc="79E2711E">
      <w:numFmt w:val="decimal"/>
      <w:lvlText w:val=""/>
      <w:lvlJc w:val="left"/>
    </w:lvl>
    <w:lvl w:ilvl="7" w:tplc="00F4EBCA">
      <w:numFmt w:val="decimal"/>
      <w:lvlText w:val=""/>
      <w:lvlJc w:val="left"/>
    </w:lvl>
    <w:lvl w:ilvl="8" w:tplc="2DA8E802">
      <w:numFmt w:val="decimal"/>
      <w:lvlText w:val=""/>
      <w:lvlJc w:val="left"/>
    </w:lvl>
  </w:abstractNum>
  <w:abstractNum w:abstractNumId="11" w15:restartNumberingAfterBreak="0">
    <w:nsid w:val="66EF438D"/>
    <w:multiLevelType w:val="hybridMultilevel"/>
    <w:tmpl w:val="42504DE8"/>
    <w:lvl w:ilvl="0" w:tplc="17E2AA4C">
      <w:start w:val="1"/>
      <w:numFmt w:val="decimal"/>
      <w:lvlText w:val="%1."/>
      <w:lvlJc w:val="left"/>
    </w:lvl>
    <w:lvl w:ilvl="1" w:tplc="B67C5D8A">
      <w:start w:val="3"/>
      <w:numFmt w:val="decimal"/>
      <w:lvlText w:val="%2."/>
      <w:lvlJc w:val="left"/>
    </w:lvl>
    <w:lvl w:ilvl="2" w:tplc="05D65B50">
      <w:start w:val="1"/>
      <w:numFmt w:val="bullet"/>
      <w:lvlText w:val=""/>
      <w:lvlJc w:val="left"/>
    </w:lvl>
    <w:lvl w:ilvl="3" w:tplc="83BA0C2A">
      <w:numFmt w:val="decimal"/>
      <w:lvlText w:val=""/>
      <w:lvlJc w:val="left"/>
    </w:lvl>
    <w:lvl w:ilvl="4" w:tplc="2A38F2EC">
      <w:numFmt w:val="decimal"/>
      <w:lvlText w:val=""/>
      <w:lvlJc w:val="left"/>
    </w:lvl>
    <w:lvl w:ilvl="5" w:tplc="FBAA32C4">
      <w:numFmt w:val="decimal"/>
      <w:lvlText w:val=""/>
      <w:lvlJc w:val="left"/>
    </w:lvl>
    <w:lvl w:ilvl="6" w:tplc="E362B1FE">
      <w:numFmt w:val="decimal"/>
      <w:lvlText w:val=""/>
      <w:lvlJc w:val="left"/>
    </w:lvl>
    <w:lvl w:ilvl="7" w:tplc="E3C0F84A">
      <w:numFmt w:val="decimal"/>
      <w:lvlText w:val=""/>
      <w:lvlJc w:val="left"/>
    </w:lvl>
    <w:lvl w:ilvl="8" w:tplc="B72A409E">
      <w:numFmt w:val="decimal"/>
      <w:lvlText w:val=""/>
      <w:lvlJc w:val="left"/>
    </w:lvl>
  </w:abstractNum>
  <w:abstractNum w:abstractNumId="12" w15:restartNumberingAfterBreak="0">
    <w:nsid w:val="7545E146"/>
    <w:multiLevelType w:val="hybridMultilevel"/>
    <w:tmpl w:val="389E8018"/>
    <w:lvl w:ilvl="0" w:tplc="BDF25C7C">
      <w:start w:val="2"/>
      <w:numFmt w:val="lowerLetter"/>
      <w:lvlText w:val="%1)"/>
      <w:lvlJc w:val="left"/>
    </w:lvl>
    <w:lvl w:ilvl="1" w:tplc="71A8967E">
      <w:numFmt w:val="decimal"/>
      <w:lvlText w:val=""/>
      <w:lvlJc w:val="left"/>
    </w:lvl>
    <w:lvl w:ilvl="2" w:tplc="0A8E5762">
      <w:numFmt w:val="decimal"/>
      <w:lvlText w:val=""/>
      <w:lvlJc w:val="left"/>
    </w:lvl>
    <w:lvl w:ilvl="3" w:tplc="D69CAFA8">
      <w:numFmt w:val="decimal"/>
      <w:lvlText w:val=""/>
      <w:lvlJc w:val="left"/>
    </w:lvl>
    <w:lvl w:ilvl="4" w:tplc="31806360">
      <w:numFmt w:val="decimal"/>
      <w:lvlText w:val=""/>
      <w:lvlJc w:val="left"/>
    </w:lvl>
    <w:lvl w:ilvl="5" w:tplc="C234B7BA">
      <w:numFmt w:val="decimal"/>
      <w:lvlText w:val=""/>
      <w:lvlJc w:val="left"/>
    </w:lvl>
    <w:lvl w:ilvl="6" w:tplc="0952E284">
      <w:numFmt w:val="decimal"/>
      <w:lvlText w:val=""/>
      <w:lvlJc w:val="left"/>
    </w:lvl>
    <w:lvl w:ilvl="7" w:tplc="5D260DAE">
      <w:numFmt w:val="decimal"/>
      <w:lvlText w:val=""/>
      <w:lvlJc w:val="left"/>
    </w:lvl>
    <w:lvl w:ilvl="8" w:tplc="07F6A1A4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7C16D8D6"/>
    <w:lvl w:ilvl="0" w:tplc="452AF384">
      <w:start w:val="1"/>
      <w:numFmt w:val="decimal"/>
      <w:lvlText w:val="%1."/>
      <w:lvlJc w:val="left"/>
    </w:lvl>
    <w:lvl w:ilvl="1" w:tplc="A0822402">
      <w:start w:val="1"/>
      <w:numFmt w:val="lowerLetter"/>
      <w:lvlText w:val="%2)"/>
      <w:lvlJc w:val="left"/>
    </w:lvl>
    <w:lvl w:ilvl="2" w:tplc="DA209E64">
      <w:start w:val="1"/>
      <w:numFmt w:val="lowerLetter"/>
      <w:lvlText w:val="%3)"/>
      <w:lvlJc w:val="left"/>
    </w:lvl>
    <w:lvl w:ilvl="3" w:tplc="144C2F3A">
      <w:start w:val="1"/>
      <w:numFmt w:val="bullet"/>
      <w:lvlText w:val="-"/>
      <w:lvlJc w:val="left"/>
    </w:lvl>
    <w:lvl w:ilvl="4" w:tplc="3D2C1944">
      <w:numFmt w:val="decimal"/>
      <w:lvlText w:val=""/>
      <w:lvlJc w:val="left"/>
    </w:lvl>
    <w:lvl w:ilvl="5" w:tplc="8BC46C78">
      <w:numFmt w:val="decimal"/>
      <w:lvlText w:val=""/>
      <w:lvlJc w:val="left"/>
    </w:lvl>
    <w:lvl w:ilvl="6" w:tplc="A12CBC0E">
      <w:numFmt w:val="decimal"/>
      <w:lvlText w:val=""/>
      <w:lvlJc w:val="left"/>
    </w:lvl>
    <w:lvl w:ilvl="7" w:tplc="0D5E40DC">
      <w:numFmt w:val="decimal"/>
      <w:lvlText w:val=""/>
      <w:lvlJc w:val="left"/>
    </w:lvl>
    <w:lvl w:ilvl="8" w:tplc="9C120FFA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2D"/>
    <w:rsid w:val="0001562F"/>
    <w:rsid w:val="0005235F"/>
    <w:rsid w:val="00140560"/>
    <w:rsid w:val="002535B8"/>
    <w:rsid w:val="005651D3"/>
    <w:rsid w:val="00591F7E"/>
    <w:rsid w:val="005F6A86"/>
    <w:rsid w:val="005F6EBD"/>
    <w:rsid w:val="00672717"/>
    <w:rsid w:val="00764B2D"/>
    <w:rsid w:val="007C2901"/>
    <w:rsid w:val="00AA55BB"/>
    <w:rsid w:val="00B26E3C"/>
    <w:rsid w:val="00B60B4F"/>
    <w:rsid w:val="00B67130"/>
    <w:rsid w:val="00B72DBC"/>
    <w:rsid w:val="00BF04DA"/>
    <w:rsid w:val="00C31EA9"/>
    <w:rsid w:val="00C42C21"/>
    <w:rsid w:val="00CA59D2"/>
    <w:rsid w:val="00D17B2D"/>
    <w:rsid w:val="00D426D8"/>
    <w:rsid w:val="00E12DDD"/>
    <w:rsid w:val="00F01B12"/>
    <w:rsid w:val="00F41229"/>
    <w:rsid w:val="00F94F5B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B8FDA-FF3F-4E95-ABCA-02F27ED2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A86"/>
  </w:style>
  <w:style w:type="paragraph" w:styleId="Stopka">
    <w:name w:val="footer"/>
    <w:basedOn w:val="Normalny"/>
    <w:link w:val="Stopka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8E673-728B-44B7-9E7D-6EF868A6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1614</Words>
  <Characters>9685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JANIAK.D</cp:lastModifiedBy>
  <cp:revision>16</cp:revision>
  <dcterms:created xsi:type="dcterms:W3CDTF">2018-03-09T06:25:00Z</dcterms:created>
  <dcterms:modified xsi:type="dcterms:W3CDTF">2019-04-02T10:49:00Z</dcterms:modified>
</cp:coreProperties>
</file>